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CF44CD9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EF1162" w:rsidRPr="00EF1162">
        <w:rPr>
          <w:rFonts w:ascii="Arial" w:hAnsi="Arial"/>
          <w:b/>
        </w:rPr>
        <w:t>Zimowe utrzymanie dróg powiatowych Powiatu Mogileńskiego w sezonie 2022/2023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>,</w:t>
      </w:r>
      <w:r w:rsidR="005C39D1">
        <w:rPr>
          <w:rFonts w:ascii="Arial" w:hAnsi="Arial"/>
          <w:b/>
        </w:rPr>
        <w:t xml:space="preserve"> cz. ……</w:t>
      </w:r>
      <w:r w:rsidR="00930A39">
        <w:rPr>
          <w:rFonts w:ascii="Arial" w:hAnsi="Arial"/>
          <w:b/>
        </w:rPr>
        <w:t xml:space="preserve">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F1162">
        <w:rPr>
          <w:rFonts w:ascii="Arial" w:hAnsi="Arial"/>
          <w:b/>
        </w:rPr>
        <w:t>9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1F591468" w:rsidR="0066542D" w:rsidRPr="00930A39" w:rsidRDefault="00EF1162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EF1162">
        <w:rPr>
          <w:rFonts w:ascii="Arial" w:hAnsi="Arial"/>
          <w:b/>
        </w:rPr>
        <w:t xml:space="preserve">Czas rozpoczęcia usługi odśnieżania od chwili wezwania przez Zamawiającego </w:t>
      </w:r>
      <w:r w:rsidR="0066542D" w:rsidRPr="00930A39">
        <w:rPr>
          <w:rFonts w:ascii="Arial" w:hAnsi="Arial"/>
          <w:b/>
        </w:rPr>
        <w:t xml:space="preserve">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59575927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A0350E" w:rsidRPr="00A0350E">
        <w:rPr>
          <w:rFonts w:ascii="Arial" w:hAnsi="Arial"/>
          <w:b/>
        </w:rPr>
        <w:t>Zimowe utrzymanie dróg powiatowych Powiatu Mogileńskiego w sezonie 2022/2023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</w:t>
      </w:r>
      <w:r w:rsidR="005C39D1">
        <w:rPr>
          <w:rFonts w:ascii="Arial" w:hAnsi="Arial"/>
        </w:rPr>
        <w:t xml:space="preserve"> </w:t>
      </w:r>
      <w:r w:rsidR="005C39D1" w:rsidRPr="005C39D1">
        <w:rPr>
          <w:rFonts w:ascii="Arial" w:hAnsi="Arial"/>
          <w:b/>
          <w:bCs/>
        </w:rPr>
        <w:t>cz. …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04FC9">
        <w:rPr>
          <w:rFonts w:ascii="Arial" w:hAnsi="Arial"/>
          <w:b/>
        </w:rPr>
        <w:t>9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401A4D19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5C0F17CE" w:rsidR="00402A01" w:rsidRDefault="00A0350E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Formularz cenowy </w:t>
      </w:r>
      <w:r w:rsidR="00E529DD" w:rsidRPr="00930A39">
        <w:rPr>
          <w:rFonts w:ascii="Arial" w:hAnsi="Arial"/>
        </w:rPr>
        <w:t xml:space="preserve">– zał.nr </w:t>
      </w:r>
      <w:r>
        <w:rPr>
          <w:rFonts w:ascii="Arial" w:hAnsi="Arial"/>
        </w:rPr>
        <w:t>7</w:t>
      </w:r>
      <w:r w:rsidR="00E529DD" w:rsidRPr="00930A39">
        <w:rPr>
          <w:rFonts w:ascii="Arial" w:hAnsi="Arial"/>
        </w:rPr>
        <w:t xml:space="preserve"> do SWZ,</w:t>
      </w:r>
    </w:p>
    <w:p w14:paraId="4A112030" w14:textId="28896F23" w:rsidR="00222F1F" w:rsidRPr="00930A39" w:rsidRDefault="00222F1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2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0E363CE0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EF1162">
      <w:rPr>
        <w:rFonts w:ascii="Arial" w:hAnsi="Arial"/>
        <w:sz w:val="24"/>
        <w:szCs w:val="24"/>
      </w:rPr>
      <w:t>9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0350E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cp:lastPrinted>2021-02-26T08:23:00Z</cp:lastPrinted>
  <dcterms:created xsi:type="dcterms:W3CDTF">2021-12-09T08:47:00Z</dcterms:created>
  <dcterms:modified xsi:type="dcterms:W3CDTF">2022-10-07T10:27:00Z</dcterms:modified>
</cp:coreProperties>
</file>