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C22B" w14:textId="3B75ACF5" w:rsidR="000C45DE" w:rsidRPr="007B33B6" w:rsidRDefault="000C45DE" w:rsidP="000C45DE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2"/>
          <w:szCs w:val="24"/>
        </w:rPr>
      </w:pPr>
      <w:r w:rsidRPr="007B33B6">
        <w:rPr>
          <w:rFonts w:eastAsia="Times New Roman"/>
          <w:color w:val="000000" w:themeColor="text1"/>
          <w:sz w:val="22"/>
          <w:szCs w:val="24"/>
        </w:rPr>
        <w:t xml:space="preserve">Załącznik nr </w:t>
      </w:r>
      <w:r>
        <w:rPr>
          <w:rFonts w:eastAsia="Times New Roman"/>
          <w:color w:val="000000" w:themeColor="text1"/>
          <w:sz w:val="22"/>
          <w:szCs w:val="24"/>
        </w:rPr>
        <w:t>7</w:t>
      </w:r>
      <w:r w:rsidRPr="007B33B6">
        <w:rPr>
          <w:rFonts w:eastAsia="Times New Roman"/>
          <w:color w:val="000000" w:themeColor="text1"/>
          <w:sz w:val="22"/>
          <w:szCs w:val="24"/>
        </w:rPr>
        <w:t>c SWZ</w:t>
      </w:r>
    </w:p>
    <w:p w14:paraId="431FC217" w14:textId="77777777" w:rsidR="000C45DE" w:rsidRPr="007B33B6" w:rsidRDefault="000C45DE" w:rsidP="000C45DE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4"/>
          <w:szCs w:val="24"/>
        </w:rPr>
      </w:pPr>
    </w:p>
    <w:p w14:paraId="3465B75C" w14:textId="77777777" w:rsidR="000C45DE" w:rsidRPr="007B33B6" w:rsidRDefault="000C45DE" w:rsidP="000C45DE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Cs w:val="24"/>
        </w:rPr>
      </w:pPr>
      <w:r w:rsidRPr="007B33B6">
        <w:rPr>
          <w:rFonts w:eastAsia="Times New Roman"/>
          <w:color w:val="000000" w:themeColor="text1"/>
          <w:szCs w:val="24"/>
        </w:rPr>
        <w:t>.................................. dnia..................202</w:t>
      </w:r>
      <w:r>
        <w:rPr>
          <w:rFonts w:eastAsia="Times New Roman"/>
          <w:color w:val="000000" w:themeColor="text1"/>
          <w:szCs w:val="24"/>
        </w:rPr>
        <w:t>1</w:t>
      </w:r>
      <w:r w:rsidRPr="007B33B6">
        <w:rPr>
          <w:rFonts w:eastAsia="Times New Roman"/>
          <w:color w:val="000000" w:themeColor="text1"/>
          <w:szCs w:val="24"/>
        </w:rPr>
        <w:t xml:space="preserve"> r</w:t>
      </w:r>
    </w:p>
    <w:p w14:paraId="3D381771" w14:textId="77777777" w:rsidR="000C45DE" w:rsidRPr="007B33B6" w:rsidRDefault="000C45DE" w:rsidP="000C45DE">
      <w:pPr>
        <w:keepNext/>
        <w:keepLines/>
        <w:widowControl/>
        <w:autoSpaceDE/>
        <w:autoSpaceDN/>
        <w:adjustRightInd/>
        <w:spacing w:before="40"/>
        <w:jc w:val="center"/>
        <w:outlineLvl w:val="0"/>
        <w:rPr>
          <w:rFonts w:eastAsiaTheme="majorEastAsia"/>
          <w:color w:val="000000" w:themeColor="text1"/>
          <w:szCs w:val="24"/>
        </w:rPr>
      </w:pPr>
    </w:p>
    <w:p w14:paraId="2BE82DC8" w14:textId="77777777" w:rsidR="000C45DE" w:rsidRPr="007B33B6" w:rsidRDefault="000C45DE" w:rsidP="000C45DE">
      <w:pPr>
        <w:keepNext/>
        <w:widowControl/>
        <w:overflowPunct w:val="0"/>
        <w:autoSpaceDE/>
        <w:autoSpaceDN/>
        <w:adjustRightInd/>
        <w:spacing w:line="240" w:lineRule="atLeast"/>
        <w:jc w:val="center"/>
        <w:outlineLvl w:val="1"/>
        <w:rPr>
          <w:rFonts w:eastAsia="Times New Roman"/>
          <w:b/>
          <w:color w:val="000000" w:themeColor="text1"/>
          <w:sz w:val="24"/>
          <w:szCs w:val="24"/>
          <w:u w:val="single"/>
        </w:rPr>
      </w:pPr>
      <w:r w:rsidRPr="007B33B6">
        <w:rPr>
          <w:rFonts w:eastAsia="Times New Roman"/>
          <w:b/>
          <w:color w:val="000000" w:themeColor="text1"/>
          <w:sz w:val="24"/>
          <w:szCs w:val="24"/>
          <w:u w:val="single"/>
        </w:rPr>
        <w:t>FORMULARZ CENOWY</w:t>
      </w:r>
    </w:p>
    <w:p w14:paraId="0531226F" w14:textId="77777777" w:rsidR="000C45DE" w:rsidRPr="007B33B6" w:rsidRDefault="000C45DE" w:rsidP="000C45DE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  <w:u w:val="single"/>
        </w:rPr>
      </w:pPr>
    </w:p>
    <w:p w14:paraId="4902A875" w14:textId="77777777" w:rsidR="000C45DE" w:rsidRPr="007B33B6" w:rsidRDefault="000C45DE" w:rsidP="000C45DE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>Zimowe utrzymanie dróg powiatowych Powiatu Mogileńskiego</w:t>
      </w:r>
    </w:p>
    <w:p w14:paraId="060569D3" w14:textId="77777777" w:rsidR="000C45DE" w:rsidRPr="007B33B6" w:rsidRDefault="000C45DE" w:rsidP="000C45DE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  <w:u w:val="single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>w sezonie  202</w:t>
      </w:r>
      <w:r>
        <w:rPr>
          <w:rFonts w:eastAsia="Times New Roman"/>
          <w:b/>
          <w:bCs/>
          <w:color w:val="000000" w:themeColor="text1"/>
          <w:szCs w:val="24"/>
        </w:rPr>
        <w:t>1</w:t>
      </w:r>
      <w:r w:rsidRPr="007B33B6">
        <w:rPr>
          <w:rFonts w:eastAsia="Times New Roman"/>
          <w:b/>
          <w:bCs/>
          <w:color w:val="000000" w:themeColor="text1"/>
          <w:szCs w:val="24"/>
        </w:rPr>
        <w:t>/202</w:t>
      </w:r>
      <w:r>
        <w:rPr>
          <w:rFonts w:eastAsia="Times New Roman"/>
          <w:b/>
          <w:bCs/>
          <w:color w:val="000000" w:themeColor="text1"/>
          <w:szCs w:val="24"/>
        </w:rPr>
        <w:t>2</w:t>
      </w:r>
      <w:r w:rsidRPr="007B33B6">
        <w:rPr>
          <w:rFonts w:eastAsia="Times New Roman"/>
          <w:b/>
          <w:bCs/>
          <w:color w:val="000000" w:themeColor="text1"/>
          <w:szCs w:val="24"/>
        </w:rPr>
        <w:t xml:space="preserve"> – część 3</w:t>
      </w:r>
    </w:p>
    <w:tbl>
      <w:tblPr>
        <w:tblW w:w="13518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3192"/>
        <w:gridCol w:w="1311"/>
        <w:gridCol w:w="798"/>
        <w:gridCol w:w="1026"/>
        <w:gridCol w:w="912"/>
        <w:gridCol w:w="1436"/>
        <w:gridCol w:w="1436"/>
        <w:gridCol w:w="1436"/>
        <w:gridCol w:w="1436"/>
      </w:tblGrid>
      <w:tr w:rsidR="008C7A24" w:rsidRPr="007B33B6" w14:paraId="623DD944" w14:textId="029AF4B5" w:rsidTr="008C7A24">
        <w:trPr>
          <w:cantSplit/>
          <w:trHeight w:val="928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18B9648C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Lp.</w:t>
            </w:r>
          </w:p>
        </w:tc>
        <w:tc>
          <w:tcPr>
            <w:tcW w:w="3192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1B531EBC" w14:textId="5261EBAA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Wyszczególnieni</w:t>
            </w:r>
            <w:r w:rsidR="00CC2DE6">
              <w:rPr>
                <w:rFonts w:eastAsia="Times New Roman"/>
                <w:b/>
                <w:color w:val="000000" w:themeColor="text1"/>
              </w:rPr>
              <w:t>e</w:t>
            </w:r>
            <w:r w:rsidRPr="007B33B6">
              <w:rPr>
                <w:rFonts w:eastAsia="Times New Roman"/>
                <w:b/>
                <w:color w:val="000000" w:themeColor="text1"/>
              </w:rPr>
              <w:t xml:space="preserve"> elementów rozliczeniowych </w:t>
            </w:r>
          </w:p>
        </w:tc>
        <w:tc>
          <w:tcPr>
            <w:tcW w:w="1311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5ECEDDE6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Tryb </w:t>
            </w: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23A4F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  <w:p w14:paraId="0F7C342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  <w:p w14:paraId="2AE8A9C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J. m.</w:t>
            </w:r>
          </w:p>
          <w:p w14:paraId="3AC5542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  <w:p w14:paraId="3F3A9D2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46ACEA5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Cena jedn. </w:t>
            </w:r>
          </w:p>
          <w:p w14:paraId="72A601E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netto </w:t>
            </w:r>
          </w:p>
          <w:p w14:paraId="65A340D9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(zł)</w:t>
            </w: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FBA783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  <w:p w14:paraId="4B562EE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Podatek VAT </w:t>
            </w:r>
          </w:p>
          <w:p w14:paraId="4451ED0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(%)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FEACE4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Cena jedn.</w:t>
            </w:r>
          </w:p>
          <w:p w14:paraId="663B52A9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 brutto </w:t>
            </w:r>
          </w:p>
          <w:p w14:paraId="0CDF0134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(zł)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040C" w14:textId="77777777" w:rsidR="008C7A24" w:rsidRPr="001D1101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Planowana ilość</w:t>
            </w:r>
          </w:p>
          <w:p w14:paraId="0DAA8372" w14:textId="3F1220F1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(służy jedynie ocenie ofert)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69C90" w14:textId="77777777" w:rsidR="008C7A24" w:rsidRPr="001D1101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Całkowita wartość netto oferty</w:t>
            </w:r>
          </w:p>
          <w:p w14:paraId="61816F07" w14:textId="08310015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(5x8)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CC8D8" w14:textId="77777777" w:rsidR="008C7A24" w:rsidRPr="001D1101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Całkowita wartość brutto oferty</w:t>
            </w:r>
          </w:p>
          <w:p w14:paraId="3D8D3C61" w14:textId="6311EE8B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(7x8)</w:t>
            </w:r>
          </w:p>
        </w:tc>
      </w:tr>
      <w:tr w:rsidR="008C7A24" w:rsidRPr="007B33B6" w14:paraId="2BF42B2F" w14:textId="6E523119" w:rsidTr="008C7A24">
        <w:trPr>
          <w:cantSplit/>
          <w:trHeight w:val="285"/>
        </w:trPr>
        <w:tc>
          <w:tcPr>
            <w:tcW w:w="535" w:type="dxa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79C4FA70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1</w:t>
            </w:r>
          </w:p>
        </w:tc>
        <w:tc>
          <w:tcPr>
            <w:tcW w:w="3192" w:type="dxa"/>
            <w:tcBorders>
              <w:bottom w:val="single" w:sz="6" w:space="0" w:color="auto"/>
            </w:tcBorders>
            <w:hideMark/>
          </w:tcPr>
          <w:p w14:paraId="14C89ABE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2</w:t>
            </w:r>
          </w:p>
        </w:tc>
        <w:tc>
          <w:tcPr>
            <w:tcW w:w="1311" w:type="dxa"/>
            <w:tcBorders>
              <w:bottom w:val="single" w:sz="6" w:space="0" w:color="auto"/>
            </w:tcBorders>
            <w:vAlign w:val="center"/>
            <w:hideMark/>
          </w:tcPr>
          <w:p w14:paraId="6EE52ED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3</w:t>
            </w:r>
          </w:p>
        </w:tc>
        <w:tc>
          <w:tcPr>
            <w:tcW w:w="798" w:type="dxa"/>
            <w:vAlign w:val="center"/>
            <w:hideMark/>
          </w:tcPr>
          <w:p w14:paraId="694289F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4</w:t>
            </w:r>
          </w:p>
        </w:tc>
        <w:tc>
          <w:tcPr>
            <w:tcW w:w="1026" w:type="dxa"/>
            <w:vAlign w:val="center"/>
            <w:hideMark/>
          </w:tcPr>
          <w:p w14:paraId="38B42B8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5</w:t>
            </w:r>
          </w:p>
        </w:tc>
        <w:tc>
          <w:tcPr>
            <w:tcW w:w="912" w:type="dxa"/>
            <w:tcBorders>
              <w:bottom w:val="single" w:sz="6" w:space="0" w:color="auto"/>
            </w:tcBorders>
            <w:vAlign w:val="center"/>
            <w:hideMark/>
          </w:tcPr>
          <w:p w14:paraId="72F7204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6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F1BA4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7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62328072" w14:textId="41F92FCD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467672B3" w14:textId="0FAB9521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491B1C56" w14:textId="4484DBAB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</w:p>
        </w:tc>
      </w:tr>
      <w:tr w:rsidR="008C7A24" w:rsidRPr="007B33B6" w14:paraId="3A1C8018" w14:textId="301AEAE1" w:rsidTr="008C7A24">
        <w:trPr>
          <w:cantSplit/>
          <w:trHeight w:val="738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14:paraId="5129844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3192" w:type="dxa"/>
            <w:tcBorders>
              <w:top w:val="single" w:sz="6" w:space="0" w:color="auto"/>
            </w:tcBorders>
            <w:hideMark/>
          </w:tcPr>
          <w:p w14:paraId="40C4D909" w14:textId="77777777" w:rsidR="008C7A24" w:rsidRPr="007B33B6" w:rsidRDefault="008C7A24" w:rsidP="008C7A2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piaskarką 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P – 3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i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tcBorders>
              <w:top w:val="single" w:sz="6" w:space="0" w:color="auto"/>
            </w:tcBorders>
            <w:vAlign w:val="center"/>
            <w:hideMark/>
          </w:tcPr>
          <w:p w14:paraId="5AC6F30D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1D673030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1AB05B96" w14:textId="73DE2253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7AB63B2B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tcBorders>
              <w:top w:val="single" w:sz="6" w:space="0" w:color="auto"/>
            </w:tcBorders>
          </w:tcPr>
          <w:p w14:paraId="3C08CAD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385B965E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14:paraId="2CA4675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14:paraId="13B19933" w14:textId="37EC104E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14:paraId="1F4EFCBE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14:paraId="3442B5E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4DBFD529" w14:textId="7E483CB2" w:rsidTr="008C7A24">
        <w:trPr>
          <w:cantSplit/>
          <w:trHeight w:val="1264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726AE13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3192" w:type="dxa"/>
            <w:hideMark/>
          </w:tcPr>
          <w:p w14:paraId="09502780" w14:textId="77777777" w:rsidR="008C7A24" w:rsidRPr="007B33B6" w:rsidRDefault="008C7A24" w:rsidP="008C7A2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Cs w:val="24"/>
              </w:rPr>
              <w:t>samochód z zamontowaną  beczką do solanki o pojemności nie mniejszej niż 6,0 m</w:t>
            </w:r>
            <w:r w:rsidRPr="007B33B6">
              <w:rPr>
                <w:rFonts w:eastAsia="MS Mincho"/>
                <w:color w:val="000000" w:themeColor="text1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Cs w:val="24"/>
              </w:rPr>
              <w:t>, wyposażoną w zawór odpowietrzający i 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1311" w:type="dxa"/>
            <w:vAlign w:val="center"/>
            <w:hideMark/>
          </w:tcPr>
          <w:p w14:paraId="6308057B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45C7316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05BFF21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2FB7783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2C8B5BE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9516DC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43EE5D37" w14:textId="49D10CA0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2A7AD7AE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</w:tcPr>
          <w:p w14:paraId="45B0F9B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3169A519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3CEF76F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49B3B520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0E386CD6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25B409E9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6ED040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44D6F34" w14:textId="763A4A5D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19AFDF28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B10BD0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669FC369" w14:textId="1C307190" w:rsidTr="008C7A24">
        <w:trPr>
          <w:cantSplit/>
          <w:trHeight w:val="701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5361593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3.</w:t>
            </w:r>
          </w:p>
        </w:tc>
        <w:tc>
          <w:tcPr>
            <w:tcW w:w="3192" w:type="dxa"/>
            <w:hideMark/>
          </w:tcPr>
          <w:p w14:paraId="58A86C38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504C86F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lekkim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</w:t>
            </w:r>
          </w:p>
        </w:tc>
        <w:tc>
          <w:tcPr>
            <w:tcW w:w="1311" w:type="dxa"/>
            <w:vAlign w:val="center"/>
            <w:hideMark/>
          </w:tcPr>
          <w:p w14:paraId="22E3B8A2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152EEA1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43D6E931" w14:textId="0EEB48B6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26BCD42B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</w:tcPr>
          <w:p w14:paraId="3524478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4BD8813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BE3361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98167C0" w14:textId="3543BD4F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475DA56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7845E7C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08EB7364" w14:textId="2CDAF6D9" w:rsidTr="008C7A24">
        <w:trPr>
          <w:cantSplit/>
          <w:trHeight w:val="57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1A187AEC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4.</w:t>
            </w:r>
          </w:p>
        </w:tc>
        <w:tc>
          <w:tcPr>
            <w:tcW w:w="3192" w:type="dxa"/>
            <w:vAlign w:val="center"/>
            <w:hideMark/>
          </w:tcPr>
          <w:p w14:paraId="3830792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vAlign w:val="center"/>
            <w:hideMark/>
          </w:tcPr>
          <w:p w14:paraId="36A51A66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76F2823C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507B2711" w14:textId="0A0CBB32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1F9686F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6CC4E974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593CEFA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11C33596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673CA60A" w14:textId="02C24C5B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1CBACB3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512C0F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21E523CF" w14:textId="7B80ADB9" w:rsidTr="008C7A24">
        <w:trPr>
          <w:cantSplit/>
          <w:trHeight w:val="55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4BB68A23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5.</w:t>
            </w:r>
          </w:p>
        </w:tc>
        <w:tc>
          <w:tcPr>
            <w:tcW w:w="3192" w:type="dxa"/>
            <w:vAlign w:val="center"/>
            <w:hideMark/>
          </w:tcPr>
          <w:p w14:paraId="34DE2D2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ciężkim </w:t>
            </w:r>
          </w:p>
        </w:tc>
        <w:tc>
          <w:tcPr>
            <w:tcW w:w="1311" w:type="dxa"/>
            <w:vAlign w:val="center"/>
            <w:hideMark/>
          </w:tcPr>
          <w:p w14:paraId="4A76A268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444151F0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18F13C15" w14:textId="4213AB20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799AA793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3D1BAA37" w14:textId="77777777" w:rsidR="008C7A24" w:rsidRPr="007B33B6" w:rsidRDefault="008C7A24" w:rsidP="008C7A2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</w:t>
            </w:r>
          </w:p>
          <w:p w14:paraId="695DC48A" w14:textId="77777777" w:rsidR="008C7A24" w:rsidRPr="007B33B6" w:rsidRDefault="008C7A24" w:rsidP="008C7A2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D49C3B0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129579B0" w14:textId="72F7EB90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B6A0293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7CF16644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68E44EC0" w14:textId="53ED26A1" w:rsidTr="008C7A24">
        <w:trPr>
          <w:cantSplit/>
          <w:trHeight w:val="558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14:paraId="6E9B931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lastRenderedPageBreak/>
              <w:t>6.</w:t>
            </w:r>
          </w:p>
        </w:tc>
        <w:tc>
          <w:tcPr>
            <w:tcW w:w="3192" w:type="dxa"/>
            <w:vAlign w:val="center"/>
            <w:hideMark/>
          </w:tcPr>
          <w:p w14:paraId="6167B459" w14:textId="77777777" w:rsidR="008C7A24" w:rsidRPr="007B33B6" w:rsidRDefault="008C7A24" w:rsidP="008C7A2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ciągnik rolniczy z rozsypywaczem typu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Piast 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i  pługiem lekkim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  </w:t>
            </w:r>
          </w:p>
        </w:tc>
        <w:tc>
          <w:tcPr>
            <w:tcW w:w="1311" w:type="dxa"/>
            <w:hideMark/>
          </w:tcPr>
          <w:p w14:paraId="627E9B10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 w:right="-16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2E0FA1C2" w14:textId="0C5F47C4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28BD6D5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0619531E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1496609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68037D2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BEFC5EE" w14:textId="2C14EF79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8891453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DDD9E53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74185CAE" w14:textId="4A0FBEC0" w:rsidTr="008C7A24">
        <w:trPr>
          <w:cantSplit/>
          <w:trHeight w:val="552"/>
        </w:trPr>
        <w:tc>
          <w:tcPr>
            <w:tcW w:w="535" w:type="dxa"/>
            <w:tcBorders>
              <w:left w:val="single" w:sz="6" w:space="0" w:color="auto"/>
            </w:tcBorders>
          </w:tcPr>
          <w:p w14:paraId="19AE0DF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4559A97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7.</w:t>
            </w:r>
          </w:p>
        </w:tc>
        <w:tc>
          <w:tcPr>
            <w:tcW w:w="3192" w:type="dxa"/>
            <w:vAlign w:val="center"/>
          </w:tcPr>
          <w:p w14:paraId="1BC849E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 1,0 m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14:paraId="6DC7D172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 w:right="-16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25BAFAE7" w14:textId="3FD967EF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1138266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3225A63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696573C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915BB78" w14:textId="3A33BE9D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1C5BDC4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A0DD38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4E96B800" w14:textId="4F77EAC2" w:rsidTr="008C7A24">
        <w:trPr>
          <w:cantSplit/>
          <w:trHeight w:val="702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65A87DE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8.</w:t>
            </w:r>
          </w:p>
        </w:tc>
        <w:tc>
          <w:tcPr>
            <w:tcW w:w="3192" w:type="dxa"/>
            <w:tcBorders>
              <w:top w:val="nil"/>
            </w:tcBorders>
            <w:vAlign w:val="center"/>
            <w:hideMark/>
          </w:tcPr>
          <w:p w14:paraId="0BF359D8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zakup piasku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  <w:hideMark/>
          </w:tcPr>
          <w:p w14:paraId="11CA7329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 w:right="-16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1EB0AE8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B23770E" w14:textId="1CCC2125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</w:tcPr>
          <w:p w14:paraId="1A9B5F6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55A6D97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CF274A9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7C7278F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675E7B9" w14:textId="6E2455B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200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447767B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4991118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8C7A24" w:rsidRPr="007B33B6" w14:paraId="393985A9" w14:textId="6F319956" w:rsidTr="008C7A24">
        <w:trPr>
          <w:cantSplit/>
          <w:trHeight w:val="562"/>
        </w:trPr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14:paraId="071DBAFC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9.</w:t>
            </w:r>
          </w:p>
        </w:tc>
        <w:tc>
          <w:tcPr>
            <w:tcW w:w="3192" w:type="dxa"/>
            <w:tcBorders>
              <w:top w:val="nil"/>
            </w:tcBorders>
            <w:vAlign w:val="center"/>
          </w:tcPr>
          <w:p w14:paraId="1A9B070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zakup piasku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14:paraId="48686058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 w:right="-12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6744E589" w14:textId="66F6955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</w:tcPr>
          <w:p w14:paraId="5926A33E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</w:tcPr>
          <w:p w14:paraId="3A515FA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ECEA91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CD46D5B" w14:textId="02F92EAB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C74124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6BEEF06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8C7A24" w:rsidRPr="007B33B6" w14:paraId="2C16AAE8" w14:textId="488AB1B5" w:rsidTr="008C7A24">
        <w:trPr>
          <w:cantSplit/>
          <w:trHeight w:val="580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14:paraId="6EC987F9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  <w:r w:rsidRPr="007B33B6">
              <w:rPr>
                <w:rFonts w:eastAsia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3192" w:type="dxa"/>
            <w:tcBorders>
              <w:top w:val="nil"/>
            </w:tcBorders>
            <w:hideMark/>
          </w:tcPr>
          <w:p w14:paraId="447244A8" w14:textId="21F9E3B6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przygotowanie mieszanki z piasku i</w:t>
            </w:r>
            <w:r>
              <w:rPr>
                <w:rFonts w:eastAsia="MS Mincho"/>
                <w:color w:val="000000" w:themeColor="text1"/>
                <w:sz w:val="18"/>
                <w:szCs w:val="24"/>
              </w:rPr>
              <w:t> 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soli  na własnym placu składowym</w:t>
            </w:r>
          </w:p>
        </w:tc>
        <w:tc>
          <w:tcPr>
            <w:tcW w:w="1311" w:type="dxa"/>
            <w:tcBorders>
              <w:top w:val="nil"/>
            </w:tcBorders>
            <w:hideMark/>
          </w:tcPr>
          <w:p w14:paraId="6EC0BBC4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 w:right="-16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72F04D2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07CBDFCE" w14:textId="17B2A082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  <w:tcBorders>
              <w:bottom w:val="nil"/>
            </w:tcBorders>
          </w:tcPr>
          <w:p w14:paraId="33559C3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765663D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6B40E6A0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3DC78E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BD04F70" w14:textId="2C7FF9DD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210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18437A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857015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8C7A24" w:rsidRPr="007B33B6" w14:paraId="1615BB49" w14:textId="1CDA547F" w:rsidTr="008C7A24">
        <w:trPr>
          <w:trHeight w:val="660"/>
        </w:trPr>
        <w:tc>
          <w:tcPr>
            <w:tcW w:w="10646" w:type="dxa"/>
            <w:gridSpan w:val="8"/>
          </w:tcPr>
          <w:p w14:paraId="13F9E09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color w:val="000000" w:themeColor="text1"/>
                <w:sz w:val="24"/>
                <w:szCs w:val="24"/>
              </w:rPr>
            </w:pPr>
          </w:p>
          <w:p w14:paraId="7EE85E54" w14:textId="3AC45F7D" w:rsidR="008C7A24" w:rsidRPr="007B33B6" w:rsidRDefault="008C7A24" w:rsidP="008C7A2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Times New Roman"/>
                <w:b/>
                <w:iCs/>
                <w:color w:val="000000" w:themeColor="text1"/>
                <w:sz w:val="22"/>
                <w:szCs w:val="24"/>
              </w:rPr>
              <w:t>Razem</w:t>
            </w:r>
          </w:p>
        </w:tc>
        <w:tc>
          <w:tcPr>
            <w:tcW w:w="1436" w:type="dxa"/>
          </w:tcPr>
          <w:p w14:paraId="3377C6A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</w:tcPr>
          <w:p w14:paraId="150DFF5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ABEA594" w14:textId="77777777" w:rsidR="000C45DE" w:rsidRDefault="000C45DE" w:rsidP="000C45DE">
      <w:pPr>
        <w:widowControl/>
        <w:autoSpaceDE/>
        <w:autoSpaceDN/>
        <w:adjustRightInd/>
        <w:spacing w:line="360" w:lineRule="auto"/>
        <w:jc w:val="right"/>
        <w:rPr>
          <w:rFonts w:eastAsia="Times New Roman"/>
          <w:b/>
          <w:bCs/>
          <w:color w:val="000000" w:themeColor="text1"/>
          <w:sz w:val="18"/>
          <w:szCs w:val="24"/>
        </w:rPr>
      </w:pPr>
    </w:p>
    <w:p w14:paraId="5EE2F23C" w14:textId="77777777" w:rsidR="000C45DE" w:rsidRPr="007B33B6" w:rsidRDefault="000C45DE" w:rsidP="000C45DE">
      <w:pPr>
        <w:widowControl/>
        <w:autoSpaceDE/>
        <w:autoSpaceDN/>
        <w:adjustRightInd/>
        <w:spacing w:line="360" w:lineRule="auto"/>
        <w:jc w:val="right"/>
        <w:rPr>
          <w:rFonts w:eastAsia="Times New Roman"/>
          <w:i/>
          <w:iCs/>
          <w:color w:val="000000" w:themeColor="text1"/>
          <w:sz w:val="24"/>
          <w:szCs w:val="24"/>
        </w:rPr>
      </w:pPr>
      <w:r w:rsidRPr="007B33B6">
        <w:rPr>
          <w:rFonts w:eastAsia="Times New Roman"/>
          <w:b/>
          <w:bCs/>
          <w:color w:val="000000" w:themeColor="text1"/>
          <w:sz w:val="18"/>
          <w:szCs w:val="24"/>
        </w:rPr>
        <w:t xml:space="preserve">                                                                                                                            </w:t>
      </w:r>
      <w:r w:rsidRPr="007B33B6">
        <w:rPr>
          <w:rFonts w:eastAsia="Times New Roman"/>
          <w:color w:val="000000" w:themeColor="text1"/>
          <w:sz w:val="24"/>
          <w:szCs w:val="24"/>
        </w:rPr>
        <w:t xml:space="preserve">   </w:t>
      </w:r>
      <w:r w:rsidRPr="007B33B6">
        <w:rPr>
          <w:rFonts w:eastAsia="Times New Roman"/>
          <w:i/>
          <w:iCs/>
          <w:color w:val="000000" w:themeColor="text1"/>
          <w:sz w:val="24"/>
          <w:szCs w:val="24"/>
        </w:rPr>
        <w:t>..................................................................</w:t>
      </w:r>
    </w:p>
    <w:p w14:paraId="4373CEF9" w14:textId="77777777" w:rsidR="000C45DE" w:rsidRPr="007B33B6" w:rsidRDefault="000C45DE" w:rsidP="000C45DE">
      <w:pPr>
        <w:widowControl/>
        <w:autoSpaceDE/>
        <w:autoSpaceDN/>
        <w:adjustRightInd/>
        <w:ind w:left="5387" w:hanging="1066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color w:val="000000" w:themeColor="text1"/>
          <w:sz w:val="18"/>
          <w:szCs w:val="24"/>
        </w:rPr>
        <w:t xml:space="preserve">                        </w:t>
      </w:r>
      <w:r w:rsidRPr="007B33B6">
        <w:rPr>
          <w:rFonts w:eastAsia="Times New Roman"/>
          <w:color w:val="000000" w:themeColor="text1"/>
          <w:sz w:val="24"/>
          <w:szCs w:val="16"/>
        </w:rPr>
        <w:t xml:space="preserve"> </w:t>
      </w:r>
      <w:r w:rsidRPr="007B33B6">
        <w:rPr>
          <w:rFonts w:eastAsia="Times New Roman"/>
          <w:color w:val="000000" w:themeColor="text1"/>
          <w:sz w:val="16"/>
          <w:szCs w:val="16"/>
        </w:rPr>
        <w:t>(</w:t>
      </w:r>
      <w:r w:rsidRPr="007B33B6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4CD804DE" w14:textId="77777777" w:rsidR="000C45DE" w:rsidRPr="007B33B6" w:rsidRDefault="000C45DE" w:rsidP="000C45DE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 uprawniającym do występowania w obrocie</w:t>
      </w:r>
    </w:p>
    <w:p w14:paraId="0725812E" w14:textId="5BB75BD4" w:rsidR="005910A4" w:rsidRPr="000C45DE" w:rsidRDefault="000C45DE" w:rsidP="000C45DE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prawnym lub posiadających pełnomocnictwo</w:t>
      </w:r>
      <w:r w:rsidRPr="007B33B6">
        <w:rPr>
          <w:rFonts w:eastAsia="Times New Roman"/>
          <w:color w:val="000000" w:themeColor="text1"/>
          <w:sz w:val="16"/>
          <w:szCs w:val="24"/>
        </w:rPr>
        <w:t>)</w:t>
      </w:r>
    </w:p>
    <w:sectPr w:rsidR="005910A4" w:rsidRPr="000C45DE" w:rsidSect="008C7A24">
      <w:headerReference w:type="default" r:id="rId6"/>
      <w:footerReference w:type="default" r:id="rId7"/>
      <w:pgSz w:w="16838" w:h="11906" w:orient="landscape"/>
      <w:pgMar w:top="1417" w:right="100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7F84F" w14:textId="77777777" w:rsidR="00ED50E5" w:rsidRDefault="00ED50E5" w:rsidP="000159BF">
      <w:r>
        <w:separator/>
      </w:r>
    </w:p>
  </w:endnote>
  <w:endnote w:type="continuationSeparator" w:id="0">
    <w:p w14:paraId="2BAF95F1" w14:textId="77777777" w:rsidR="00ED50E5" w:rsidRDefault="00ED50E5" w:rsidP="0001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5474" w14:textId="77777777" w:rsidR="000159BF" w:rsidRPr="007B33B6" w:rsidRDefault="000159BF" w:rsidP="000159BF">
    <w:pPr>
      <w:widowControl/>
      <w:shd w:val="clear" w:color="auto" w:fill="FFFFFF"/>
      <w:autoSpaceDE/>
      <w:autoSpaceDN/>
      <w:adjustRightInd/>
      <w:spacing w:before="58"/>
      <w:ind w:left="540" w:hanging="540"/>
      <w:jc w:val="both"/>
      <w:rPr>
        <w:rFonts w:eastAsia="Times New Roman"/>
        <w:bCs/>
        <w:color w:val="000000" w:themeColor="text1"/>
        <w:sz w:val="18"/>
        <w:szCs w:val="24"/>
        <w:u w:val="single"/>
      </w:rPr>
    </w:pPr>
    <w:r w:rsidRPr="007B33B6">
      <w:rPr>
        <w:rFonts w:eastAsia="Times New Roman"/>
        <w:bCs/>
        <w:color w:val="000000" w:themeColor="text1"/>
        <w:sz w:val="18"/>
        <w:szCs w:val="24"/>
        <w:u w:val="single"/>
      </w:rPr>
      <w:t>UWAGA</w:t>
    </w:r>
  </w:p>
  <w:p w14:paraId="57D5926C" w14:textId="42B21460" w:rsidR="000159BF" w:rsidRPr="007B33B6" w:rsidRDefault="000159BF" w:rsidP="000159BF">
    <w:pPr>
      <w:widowControl/>
      <w:shd w:val="clear" w:color="auto" w:fill="FFFFFF"/>
      <w:tabs>
        <w:tab w:val="left" w:pos="-180"/>
      </w:tabs>
      <w:autoSpaceDE/>
      <w:autoSpaceDN/>
      <w:adjustRightInd/>
      <w:ind w:left="540" w:hanging="540"/>
      <w:rPr>
        <w:rFonts w:eastAsia="Times New Roman"/>
        <w:color w:val="000000" w:themeColor="text1"/>
        <w:sz w:val="18"/>
        <w:szCs w:val="24"/>
      </w:rPr>
    </w:pPr>
    <w:r w:rsidRPr="007B33B6">
      <w:rPr>
        <w:rFonts w:eastAsia="Times New Roman"/>
        <w:color w:val="000000" w:themeColor="text1"/>
        <w:sz w:val="18"/>
        <w:szCs w:val="24"/>
      </w:rPr>
      <w:t xml:space="preserve">   </w:t>
    </w:r>
    <w:r w:rsidR="00E51669">
      <w:rPr>
        <w:rFonts w:eastAsia="Times New Roman"/>
        <w:color w:val="000000" w:themeColor="text1"/>
        <w:sz w:val="18"/>
        <w:szCs w:val="24"/>
      </w:rPr>
      <w:t>Zamawiający zapewni solankę do polewaczek.</w:t>
    </w:r>
  </w:p>
  <w:p w14:paraId="375F207D" w14:textId="297E15AD" w:rsidR="000159BF" w:rsidRPr="00F34D84" w:rsidRDefault="000159BF" w:rsidP="000159BF">
    <w:pPr>
      <w:widowControl/>
      <w:autoSpaceDE/>
      <w:autoSpaceDN/>
      <w:adjustRightInd/>
      <w:rPr>
        <w:rFonts w:eastAsia="Times New Roman"/>
        <w:color w:val="000000" w:themeColor="text1"/>
        <w:sz w:val="24"/>
        <w:szCs w:val="24"/>
      </w:rPr>
    </w:pPr>
    <w:r w:rsidRPr="007B33B6">
      <w:rPr>
        <w:rFonts w:eastAsia="Times New Roman"/>
        <w:color w:val="000000" w:themeColor="text1"/>
        <w:sz w:val="18"/>
        <w:szCs w:val="24"/>
      </w:rPr>
      <w:t xml:space="preserve">   W cenę pracy piaskarek należy wliczyć koszt załadunku materiału uszorstniajacego</w:t>
    </w:r>
    <w:r w:rsidRPr="007B33B6">
      <w:rPr>
        <w:rFonts w:eastAsia="Times New Roman"/>
        <w:color w:val="000000" w:themeColor="text1"/>
        <w:sz w:val="24"/>
        <w:szCs w:val="24"/>
      </w:rPr>
      <w:t>.</w:t>
    </w:r>
    <w:r w:rsidRPr="007B33B6">
      <w:rPr>
        <w:rFonts w:eastAsia="Times New Roman"/>
        <w:color w:val="000000" w:themeColor="text1"/>
        <w:sz w:val="22"/>
        <w:szCs w:val="24"/>
      </w:rPr>
      <w:t xml:space="preserve">                         </w:t>
    </w:r>
  </w:p>
  <w:p w14:paraId="32EFDD9C" w14:textId="77777777" w:rsidR="000159BF" w:rsidRDefault="000159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F91CF" w14:textId="77777777" w:rsidR="00ED50E5" w:rsidRDefault="00ED50E5" w:rsidP="000159BF">
      <w:r>
        <w:separator/>
      </w:r>
    </w:p>
  </w:footnote>
  <w:footnote w:type="continuationSeparator" w:id="0">
    <w:p w14:paraId="10576001" w14:textId="77777777" w:rsidR="00ED50E5" w:rsidRDefault="00ED50E5" w:rsidP="00015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F314" w14:textId="77777777" w:rsidR="008C7A24" w:rsidRDefault="008C7A24" w:rsidP="008C7A24">
    <w:pPr>
      <w:pStyle w:val="Nagwek"/>
      <w:jc w:val="right"/>
    </w:pPr>
    <w:r>
      <w:t>ZDP.11.272.6.2021</w:t>
    </w:r>
  </w:p>
  <w:p w14:paraId="04415905" w14:textId="77777777" w:rsidR="00E51669" w:rsidRDefault="00E516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3F"/>
    <w:rsid w:val="000159BF"/>
    <w:rsid w:val="000C45DE"/>
    <w:rsid w:val="000D6598"/>
    <w:rsid w:val="001A5261"/>
    <w:rsid w:val="00340F04"/>
    <w:rsid w:val="005E296A"/>
    <w:rsid w:val="00633846"/>
    <w:rsid w:val="00697F32"/>
    <w:rsid w:val="008C7A24"/>
    <w:rsid w:val="00B4106A"/>
    <w:rsid w:val="00CC2DE6"/>
    <w:rsid w:val="00D8683F"/>
    <w:rsid w:val="00DC039A"/>
    <w:rsid w:val="00E51669"/>
    <w:rsid w:val="00ED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B8880"/>
  <w15:chartTrackingRefBased/>
  <w15:docId w15:val="{CAF2AFEC-67A4-4AFB-8A83-BA82D795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5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59BF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59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59BF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8</cp:revision>
  <dcterms:created xsi:type="dcterms:W3CDTF">2021-10-06T11:34:00Z</dcterms:created>
  <dcterms:modified xsi:type="dcterms:W3CDTF">2021-10-12T10:54:00Z</dcterms:modified>
</cp:coreProperties>
</file>